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D6C7" w14:textId="79FE7380" w:rsidR="00C26C2E" w:rsidRPr="00974199" w:rsidRDefault="00C26C2E" w:rsidP="00C26C2E">
      <w:pPr>
        <w:spacing w:line="32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974199">
        <w:rPr>
          <w:rFonts w:eastAsia="標楷體"/>
          <w:sz w:val="32"/>
          <w:szCs w:val="32"/>
        </w:rPr>
        <w:t>屏東縣立東港高級中學</w:t>
      </w:r>
      <w:proofErr w:type="gramStart"/>
      <w:r w:rsidRPr="00974199">
        <w:rPr>
          <w:rFonts w:eastAsia="標楷體"/>
          <w:sz w:val="32"/>
          <w:szCs w:val="32"/>
        </w:rPr>
        <w:t>國中部減班</w:t>
      </w:r>
      <w:proofErr w:type="gramEnd"/>
      <w:r w:rsidRPr="00974199">
        <w:rPr>
          <w:rFonts w:eastAsia="標楷體"/>
          <w:sz w:val="32"/>
          <w:szCs w:val="32"/>
        </w:rPr>
        <w:t>超額教師積分表</w:t>
      </w:r>
    </w:p>
    <w:p w14:paraId="767C65A5" w14:textId="3B11E68D" w:rsidR="00C26C2E" w:rsidRPr="00974199" w:rsidRDefault="00C26C2E" w:rsidP="00C26C2E">
      <w:pPr>
        <w:pStyle w:val="Default"/>
        <w:spacing w:line="0" w:lineRule="atLeast"/>
        <w:ind w:leftChars="4000" w:left="9600"/>
        <w:rPr>
          <w:rFonts w:hAnsi="標楷體"/>
          <w:color w:val="auto"/>
          <w:sz w:val="16"/>
          <w:szCs w:val="16"/>
        </w:rPr>
      </w:pPr>
      <w:r w:rsidRPr="00974199">
        <w:rPr>
          <w:rFonts w:hAnsi="標楷體" w:hint="eastAsia"/>
          <w:color w:val="auto"/>
          <w:sz w:val="16"/>
          <w:szCs w:val="16"/>
        </w:rPr>
        <w:t>本表業經本校</w:t>
      </w:r>
      <w:r w:rsidRPr="00974199">
        <w:rPr>
          <w:rFonts w:hAnsi="標楷體"/>
          <w:color w:val="auto"/>
          <w:sz w:val="16"/>
          <w:szCs w:val="16"/>
        </w:rPr>
        <w:t>104</w:t>
      </w:r>
      <w:r w:rsidRPr="00974199">
        <w:rPr>
          <w:rFonts w:hAnsi="標楷體" w:hint="eastAsia"/>
          <w:color w:val="auto"/>
          <w:sz w:val="16"/>
          <w:szCs w:val="16"/>
        </w:rPr>
        <w:t>年</w:t>
      </w:r>
      <w:r w:rsidRPr="00974199">
        <w:rPr>
          <w:rFonts w:hAnsi="標楷體"/>
          <w:color w:val="auto"/>
          <w:sz w:val="16"/>
          <w:szCs w:val="16"/>
        </w:rPr>
        <w:t>01</w:t>
      </w:r>
      <w:r w:rsidRPr="00974199">
        <w:rPr>
          <w:rFonts w:hAnsi="標楷體" w:hint="eastAsia"/>
          <w:color w:val="auto"/>
          <w:sz w:val="16"/>
          <w:szCs w:val="16"/>
        </w:rPr>
        <w:t>月</w:t>
      </w:r>
      <w:r w:rsidRPr="00974199">
        <w:rPr>
          <w:rFonts w:hAnsi="標楷體"/>
          <w:color w:val="auto"/>
          <w:sz w:val="16"/>
          <w:szCs w:val="16"/>
        </w:rPr>
        <w:t>27</w:t>
      </w:r>
      <w:r w:rsidRPr="00974199">
        <w:rPr>
          <w:rFonts w:hAnsi="標楷體" w:hint="eastAsia"/>
          <w:color w:val="auto"/>
          <w:sz w:val="16"/>
          <w:szCs w:val="16"/>
        </w:rPr>
        <w:t>日</w:t>
      </w:r>
      <w:r w:rsidRPr="00974199">
        <w:rPr>
          <w:rFonts w:hAnsi="標楷體"/>
          <w:color w:val="auto"/>
          <w:sz w:val="16"/>
          <w:szCs w:val="16"/>
        </w:rPr>
        <w:t>103</w:t>
      </w:r>
      <w:r w:rsidRPr="00974199">
        <w:rPr>
          <w:rFonts w:hAnsi="標楷體" w:hint="eastAsia"/>
          <w:color w:val="auto"/>
          <w:sz w:val="16"/>
          <w:szCs w:val="16"/>
        </w:rPr>
        <w:t>學年度第</w:t>
      </w:r>
      <w:r w:rsidRPr="00974199">
        <w:rPr>
          <w:rFonts w:hAnsi="標楷體"/>
          <w:color w:val="auto"/>
          <w:sz w:val="16"/>
          <w:szCs w:val="16"/>
        </w:rPr>
        <w:t>1</w:t>
      </w:r>
      <w:r w:rsidRPr="00974199">
        <w:rPr>
          <w:rFonts w:hAnsi="標楷體" w:hint="eastAsia"/>
          <w:color w:val="auto"/>
          <w:sz w:val="16"/>
          <w:szCs w:val="16"/>
        </w:rPr>
        <w:t>學期期末校務會議通過在案</w:t>
      </w:r>
    </w:p>
    <w:p w14:paraId="1D546BBF" w14:textId="77777777" w:rsidR="00C26C2E" w:rsidRPr="00974199" w:rsidRDefault="00C26C2E" w:rsidP="00C26C2E">
      <w:pPr>
        <w:pStyle w:val="Default"/>
        <w:spacing w:line="0" w:lineRule="atLeast"/>
        <w:ind w:leftChars="4000" w:left="9600"/>
        <w:rPr>
          <w:rFonts w:hAnsi="標楷體"/>
          <w:color w:val="auto"/>
          <w:sz w:val="16"/>
          <w:szCs w:val="16"/>
        </w:rPr>
      </w:pPr>
      <w:r w:rsidRPr="00974199">
        <w:rPr>
          <w:rFonts w:hAnsi="標楷體"/>
          <w:color w:val="auto"/>
          <w:sz w:val="16"/>
          <w:szCs w:val="16"/>
        </w:rPr>
        <w:t>104</w:t>
      </w:r>
      <w:r w:rsidRPr="00974199">
        <w:rPr>
          <w:rFonts w:hAnsi="標楷體" w:hint="eastAsia"/>
          <w:color w:val="auto"/>
          <w:sz w:val="16"/>
          <w:szCs w:val="16"/>
        </w:rPr>
        <w:t>年</w:t>
      </w:r>
      <w:r w:rsidRPr="00974199">
        <w:rPr>
          <w:rFonts w:hAnsi="標楷體"/>
          <w:color w:val="auto"/>
          <w:sz w:val="16"/>
          <w:szCs w:val="16"/>
        </w:rPr>
        <w:t>2</w:t>
      </w:r>
      <w:r w:rsidRPr="00974199">
        <w:rPr>
          <w:rFonts w:hAnsi="標楷體" w:hint="eastAsia"/>
          <w:color w:val="auto"/>
          <w:sz w:val="16"/>
          <w:szCs w:val="16"/>
        </w:rPr>
        <w:t>月</w:t>
      </w:r>
      <w:r w:rsidRPr="00974199">
        <w:rPr>
          <w:rFonts w:hAnsi="標楷體"/>
          <w:color w:val="auto"/>
          <w:sz w:val="16"/>
          <w:szCs w:val="16"/>
        </w:rPr>
        <w:t>24</w:t>
      </w:r>
      <w:r w:rsidRPr="00974199">
        <w:rPr>
          <w:rFonts w:hAnsi="標楷體" w:hint="eastAsia"/>
          <w:color w:val="auto"/>
          <w:sz w:val="16"/>
          <w:szCs w:val="16"/>
        </w:rPr>
        <w:t>日</w:t>
      </w:r>
      <w:r w:rsidRPr="00974199">
        <w:rPr>
          <w:rFonts w:hAnsi="標楷體"/>
          <w:color w:val="auto"/>
          <w:sz w:val="16"/>
          <w:szCs w:val="16"/>
        </w:rPr>
        <w:t>103</w:t>
      </w:r>
      <w:r w:rsidRPr="00974199">
        <w:rPr>
          <w:rFonts w:hAnsi="標楷體" w:hint="eastAsia"/>
          <w:color w:val="auto"/>
          <w:sz w:val="16"/>
          <w:szCs w:val="16"/>
        </w:rPr>
        <w:t>學年度第</w:t>
      </w:r>
      <w:r w:rsidRPr="00974199">
        <w:rPr>
          <w:rFonts w:hAnsi="標楷體"/>
          <w:color w:val="auto"/>
          <w:sz w:val="16"/>
          <w:szCs w:val="16"/>
        </w:rPr>
        <w:t>2</w:t>
      </w:r>
      <w:r w:rsidRPr="00974199">
        <w:rPr>
          <w:rFonts w:hAnsi="標楷體" w:hint="eastAsia"/>
          <w:color w:val="auto"/>
          <w:sz w:val="16"/>
          <w:szCs w:val="16"/>
        </w:rPr>
        <w:t>學期</w:t>
      </w:r>
      <w:proofErr w:type="gramStart"/>
      <w:r w:rsidRPr="00974199">
        <w:rPr>
          <w:rFonts w:hAnsi="標楷體" w:hint="eastAsia"/>
          <w:color w:val="auto"/>
          <w:sz w:val="16"/>
          <w:szCs w:val="16"/>
        </w:rPr>
        <w:t>期</w:t>
      </w:r>
      <w:proofErr w:type="gramEnd"/>
      <w:r w:rsidRPr="00974199">
        <w:rPr>
          <w:rFonts w:hAnsi="標楷體" w:hint="eastAsia"/>
          <w:color w:val="auto"/>
          <w:sz w:val="16"/>
          <w:szCs w:val="16"/>
        </w:rPr>
        <w:t>初校務會議提案修正通過</w:t>
      </w:r>
    </w:p>
    <w:p w14:paraId="31A1DD94" w14:textId="0A59B7F6" w:rsidR="00C26C2E" w:rsidRPr="00974199" w:rsidRDefault="00C26C2E" w:rsidP="00C26C2E">
      <w:pPr>
        <w:spacing w:line="0" w:lineRule="atLeast"/>
        <w:ind w:leftChars="4000" w:left="9600"/>
        <w:rPr>
          <w:rFonts w:ascii="標楷體" w:eastAsia="標楷體" w:hAnsi="標楷體"/>
          <w:sz w:val="16"/>
          <w:szCs w:val="16"/>
        </w:rPr>
      </w:pPr>
      <w:r w:rsidRPr="00974199">
        <w:rPr>
          <w:rFonts w:ascii="標楷體" w:eastAsia="標楷體" w:hAnsi="標楷體"/>
          <w:sz w:val="16"/>
          <w:szCs w:val="16"/>
        </w:rPr>
        <w:t>105</w:t>
      </w:r>
      <w:r w:rsidRPr="00974199">
        <w:rPr>
          <w:rFonts w:ascii="標楷體" w:eastAsia="標楷體" w:hAnsi="標楷體" w:hint="eastAsia"/>
          <w:sz w:val="16"/>
          <w:szCs w:val="16"/>
        </w:rPr>
        <w:t>年</w:t>
      </w:r>
      <w:r w:rsidRPr="00974199">
        <w:rPr>
          <w:rFonts w:ascii="標楷體" w:eastAsia="標楷體" w:hAnsi="標楷體"/>
          <w:sz w:val="16"/>
          <w:szCs w:val="16"/>
        </w:rPr>
        <w:t>6</w:t>
      </w:r>
      <w:r w:rsidRPr="00974199">
        <w:rPr>
          <w:rFonts w:ascii="標楷體" w:eastAsia="標楷體" w:hAnsi="標楷體" w:hint="eastAsia"/>
          <w:sz w:val="16"/>
          <w:szCs w:val="16"/>
        </w:rPr>
        <w:t>月</w:t>
      </w:r>
      <w:r w:rsidRPr="00974199">
        <w:rPr>
          <w:rFonts w:ascii="標楷體" w:eastAsia="標楷體" w:hAnsi="標楷體"/>
          <w:sz w:val="16"/>
          <w:szCs w:val="16"/>
        </w:rPr>
        <w:t>8</w:t>
      </w:r>
      <w:r w:rsidRPr="00974199">
        <w:rPr>
          <w:rFonts w:ascii="標楷體" w:eastAsia="標楷體" w:hAnsi="標楷體" w:hint="eastAsia"/>
          <w:sz w:val="16"/>
          <w:szCs w:val="16"/>
        </w:rPr>
        <w:t>日</w:t>
      </w:r>
      <w:r w:rsidRPr="00974199">
        <w:rPr>
          <w:rFonts w:ascii="標楷體" w:eastAsia="標楷體" w:hAnsi="標楷體"/>
          <w:sz w:val="16"/>
          <w:szCs w:val="16"/>
        </w:rPr>
        <w:t>104</w:t>
      </w:r>
      <w:r w:rsidRPr="00974199">
        <w:rPr>
          <w:rFonts w:ascii="標楷體" w:eastAsia="標楷體" w:hAnsi="標楷體" w:hint="eastAsia"/>
          <w:sz w:val="16"/>
          <w:szCs w:val="16"/>
        </w:rPr>
        <w:t>學年度第</w:t>
      </w:r>
      <w:r w:rsidRPr="00974199">
        <w:rPr>
          <w:rFonts w:ascii="標楷體" w:eastAsia="標楷體" w:hAnsi="標楷體"/>
          <w:sz w:val="16"/>
          <w:szCs w:val="16"/>
        </w:rPr>
        <w:t>2</w:t>
      </w:r>
      <w:r w:rsidRPr="00974199">
        <w:rPr>
          <w:rFonts w:ascii="標楷體" w:eastAsia="標楷體" w:hAnsi="標楷體" w:hint="eastAsia"/>
          <w:sz w:val="16"/>
          <w:szCs w:val="16"/>
        </w:rPr>
        <w:t>學期臨時校務會議提案修正通過</w:t>
      </w:r>
    </w:p>
    <w:p w14:paraId="2EF2FE48" w14:textId="066C1066" w:rsidR="00C26C2E" w:rsidRPr="00974199" w:rsidRDefault="00C26C2E" w:rsidP="00C26C2E">
      <w:pPr>
        <w:spacing w:line="0" w:lineRule="atLeast"/>
        <w:ind w:leftChars="4000" w:left="9600"/>
        <w:rPr>
          <w:rFonts w:ascii="標楷體" w:eastAsia="標楷體" w:hAnsi="標楷體"/>
          <w:sz w:val="16"/>
          <w:szCs w:val="16"/>
        </w:rPr>
      </w:pPr>
      <w:r w:rsidRPr="00974199">
        <w:rPr>
          <w:rFonts w:ascii="標楷體" w:eastAsia="標楷體" w:hAnsi="標楷體" w:hint="eastAsia"/>
          <w:sz w:val="16"/>
          <w:szCs w:val="16"/>
        </w:rPr>
        <w:t>110年8月27日</w:t>
      </w:r>
      <w:r w:rsidR="005F6AAE" w:rsidRPr="00974199">
        <w:rPr>
          <w:rFonts w:ascii="標楷體" w:eastAsia="標楷體" w:hAnsi="標楷體"/>
          <w:sz w:val="16"/>
          <w:szCs w:val="16"/>
        </w:rPr>
        <w:t>1</w:t>
      </w:r>
      <w:r w:rsidR="005F6AAE">
        <w:rPr>
          <w:rFonts w:ascii="標楷體" w:eastAsia="標楷體" w:hAnsi="標楷體"/>
          <w:sz w:val="16"/>
          <w:szCs w:val="16"/>
        </w:rPr>
        <w:t>10</w:t>
      </w:r>
      <w:r w:rsidR="005F6AAE" w:rsidRPr="00974199">
        <w:rPr>
          <w:rFonts w:ascii="標楷體" w:eastAsia="標楷體" w:hAnsi="標楷體" w:hint="eastAsia"/>
          <w:sz w:val="16"/>
          <w:szCs w:val="16"/>
        </w:rPr>
        <w:t>學年度第</w:t>
      </w:r>
      <w:r w:rsidR="005F6AAE">
        <w:rPr>
          <w:rFonts w:ascii="標楷體" w:eastAsia="標楷體" w:hAnsi="標楷體"/>
          <w:sz w:val="16"/>
          <w:szCs w:val="16"/>
        </w:rPr>
        <w:t>1</w:t>
      </w:r>
      <w:r w:rsidR="005F6AAE" w:rsidRPr="00974199">
        <w:rPr>
          <w:rFonts w:ascii="標楷體" w:eastAsia="標楷體" w:hAnsi="標楷體" w:hint="eastAsia"/>
          <w:sz w:val="16"/>
          <w:szCs w:val="16"/>
        </w:rPr>
        <w:t>學期</w:t>
      </w:r>
      <w:proofErr w:type="gramStart"/>
      <w:r w:rsidRPr="00974199">
        <w:rPr>
          <w:rFonts w:ascii="標楷體" w:eastAsia="標楷體" w:hAnsi="標楷體" w:hint="eastAsia"/>
          <w:sz w:val="16"/>
          <w:szCs w:val="16"/>
        </w:rPr>
        <w:t>期</w:t>
      </w:r>
      <w:proofErr w:type="gramEnd"/>
      <w:r w:rsidRPr="00974199">
        <w:rPr>
          <w:rFonts w:ascii="標楷體" w:eastAsia="標楷體" w:hAnsi="標楷體" w:hint="eastAsia"/>
          <w:sz w:val="16"/>
          <w:szCs w:val="16"/>
        </w:rPr>
        <w:t>初校務會議提案修正通過</w:t>
      </w:r>
    </w:p>
    <w:tbl>
      <w:tblPr>
        <w:tblpPr w:leftFromText="180" w:rightFromText="180" w:vertAnchor="text" w:tblpY="19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270"/>
        <w:gridCol w:w="656"/>
        <w:gridCol w:w="380"/>
        <w:gridCol w:w="229"/>
        <w:gridCol w:w="858"/>
        <w:gridCol w:w="682"/>
        <w:gridCol w:w="852"/>
        <w:gridCol w:w="214"/>
        <w:gridCol w:w="530"/>
        <w:gridCol w:w="1020"/>
        <w:gridCol w:w="1122"/>
        <w:gridCol w:w="163"/>
        <w:gridCol w:w="963"/>
        <w:gridCol w:w="690"/>
        <w:gridCol w:w="1324"/>
        <w:gridCol w:w="580"/>
        <w:gridCol w:w="3391"/>
      </w:tblGrid>
      <w:tr w:rsidR="00974199" w:rsidRPr="00974199" w14:paraId="03C815AE" w14:textId="77777777" w:rsidTr="00C26C2E"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76B38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696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427EDF4B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226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A14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身分證字號</w:t>
            </w:r>
          </w:p>
        </w:tc>
        <w:tc>
          <w:tcPr>
            <w:tcW w:w="17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300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B48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教師證書日期文號</w:t>
            </w:r>
          </w:p>
        </w:tc>
        <w:tc>
          <w:tcPr>
            <w:tcW w:w="18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D69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45FD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現任教科科目別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95C58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7BD320AE" w14:textId="77777777" w:rsidTr="00C26C2E">
        <w:tc>
          <w:tcPr>
            <w:tcW w:w="5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5FD2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CA31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0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778A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DCC0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6FB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A1A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C21B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621F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0B5" w14:textId="77777777" w:rsidR="00C26C2E" w:rsidRPr="00974199" w:rsidRDefault="00C26C2E" w:rsidP="00C26C2E">
            <w:pPr>
              <w:widowControl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本校教師科別之認　　　　　定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4DA9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523E3369" w14:textId="77777777" w:rsidTr="00C26C2E">
        <w:trPr>
          <w:trHeight w:val="630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B22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任職本校期間</w:t>
            </w:r>
          </w:p>
        </w:tc>
        <w:tc>
          <w:tcPr>
            <w:tcW w:w="542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53DD8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自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年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日起</w:t>
            </w:r>
          </w:p>
          <w:p w14:paraId="786664C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至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年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日止</w:t>
            </w:r>
            <w:r w:rsidRPr="00974199">
              <w:rPr>
                <w:rFonts w:eastAsia="標楷體"/>
                <w:sz w:val="22"/>
                <w:szCs w:val="22"/>
              </w:rPr>
              <w:t xml:space="preserve">     </w:t>
            </w:r>
            <w:r w:rsidRPr="00974199">
              <w:rPr>
                <w:rFonts w:eastAsia="標楷體"/>
                <w:sz w:val="22"/>
                <w:szCs w:val="22"/>
              </w:rPr>
              <w:t>計（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）年（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）月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34ECE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□</w:t>
            </w:r>
            <w:r w:rsidRPr="00974199">
              <w:rPr>
                <w:rFonts w:eastAsia="標楷體"/>
                <w:sz w:val="22"/>
                <w:szCs w:val="22"/>
              </w:rPr>
              <w:t>留職停薪期間：自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年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日起</w:t>
            </w:r>
          </w:p>
          <w:p w14:paraId="08702B6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              </w:t>
            </w:r>
            <w:r w:rsidRPr="00974199">
              <w:rPr>
                <w:rFonts w:eastAsia="標楷體"/>
                <w:sz w:val="22"/>
                <w:szCs w:val="22"/>
              </w:rPr>
              <w:t>至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年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日止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計（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）年（</w:t>
            </w:r>
            <w:r w:rsidRPr="00974199">
              <w:rPr>
                <w:rFonts w:eastAsia="標楷體"/>
                <w:sz w:val="22"/>
                <w:szCs w:val="22"/>
              </w:rPr>
              <w:t xml:space="preserve">    </w:t>
            </w:r>
            <w:r w:rsidRPr="00974199">
              <w:rPr>
                <w:rFonts w:eastAsia="標楷體"/>
                <w:sz w:val="22"/>
                <w:szCs w:val="22"/>
              </w:rPr>
              <w:t>）月</w:t>
            </w:r>
          </w:p>
        </w:tc>
      </w:tr>
      <w:tr w:rsidR="00974199" w:rsidRPr="00974199" w14:paraId="0222470D" w14:textId="77777777" w:rsidTr="00C26C2E">
        <w:trPr>
          <w:trHeight w:val="60"/>
        </w:trPr>
        <w:tc>
          <w:tcPr>
            <w:tcW w:w="179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1BE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積分項目及</w:t>
            </w:r>
          </w:p>
          <w:p w14:paraId="3E07830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最高配分</w:t>
            </w:r>
          </w:p>
        </w:tc>
        <w:tc>
          <w:tcPr>
            <w:tcW w:w="280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904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內容</w:t>
            </w:r>
          </w:p>
        </w:tc>
        <w:tc>
          <w:tcPr>
            <w:tcW w:w="26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49AE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給分標準</w:t>
            </w: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954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教師自填分數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31A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教評委員會審定分數</w:t>
            </w:r>
          </w:p>
        </w:tc>
        <w:tc>
          <w:tcPr>
            <w:tcW w:w="59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DFA8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974199" w:rsidRPr="00974199" w14:paraId="72048C04" w14:textId="77777777" w:rsidTr="00C26C2E">
        <w:trPr>
          <w:trHeight w:val="1232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5E0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服務年資</w:t>
            </w:r>
          </w:p>
          <w:p w14:paraId="0D7FA450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（最高</w:t>
            </w:r>
            <w:r w:rsidRPr="00974199">
              <w:rPr>
                <w:rFonts w:eastAsia="標楷體"/>
                <w:sz w:val="22"/>
                <w:szCs w:val="22"/>
              </w:rPr>
              <w:t>50</w:t>
            </w:r>
            <w:r w:rsidRPr="00974199">
              <w:rPr>
                <w:rFonts w:eastAsia="標楷體"/>
                <w:sz w:val="22"/>
                <w:szCs w:val="22"/>
              </w:rPr>
              <w:t>分）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47FB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在本校實際服務滿（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BA0" w14:textId="2268CA24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在本校實際服務每滿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年，給</w:t>
            </w:r>
            <w:r w:rsidRPr="00974199">
              <w:rPr>
                <w:rFonts w:eastAsia="標楷體"/>
                <w:sz w:val="22"/>
                <w:szCs w:val="22"/>
              </w:rPr>
              <w:t>2</w:t>
            </w:r>
            <w:r w:rsidRPr="00974199">
              <w:rPr>
                <w:rFonts w:eastAsia="標楷體"/>
                <w:sz w:val="22"/>
                <w:szCs w:val="22"/>
              </w:rPr>
              <w:t>分；餘未滿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年，但滿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學期者，給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7C5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C675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D2D60D4" w14:textId="77777777" w:rsidR="00C26C2E" w:rsidRPr="00974199" w:rsidRDefault="00C26C2E" w:rsidP="00C26C2E">
            <w:pPr>
              <w:spacing w:line="0" w:lineRule="atLeast"/>
              <w:ind w:left="220" w:rightChars="69" w:right="166" w:hangingChars="100" w:hanging="220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1.</w:t>
            </w:r>
            <w:r w:rsidRPr="00974199">
              <w:rPr>
                <w:rFonts w:eastAsia="標楷體"/>
                <w:sz w:val="22"/>
                <w:szCs w:val="22"/>
              </w:rPr>
              <w:t>在本校教師科別之認定，係以合格教師登記證書科目認定，同時具有兩科以上教師登記證書時，則以當年教師甄試分發或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介聘至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本校之科目為準，教師如以其他專長欲轉任為他科目教師，需經由教評會開會決議，依決議認定，但減班超額教師積分計算由轉任後第一年計算起。</w:t>
            </w:r>
          </w:p>
          <w:p w14:paraId="40E87530" w14:textId="77777777" w:rsidR="00C26C2E" w:rsidRPr="00974199" w:rsidRDefault="00C26C2E" w:rsidP="00C26C2E">
            <w:pPr>
              <w:spacing w:line="0" w:lineRule="atLeast"/>
              <w:ind w:left="220" w:rightChars="69" w:right="166" w:hangingChars="100" w:hanging="220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2.</w:t>
            </w:r>
            <w:r w:rsidRPr="00974199">
              <w:rPr>
                <w:rFonts w:eastAsia="標楷體"/>
                <w:sz w:val="22"/>
                <w:szCs w:val="22"/>
              </w:rPr>
              <w:t>在本校實際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服務年資之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採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計，係以最近一次服務本校之期間為限。以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初聘時科目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為主。公費生以到校任教科目及原就讀學校科系專長為主。</w:t>
            </w:r>
          </w:p>
          <w:p w14:paraId="30E499EA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3.</w:t>
            </w:r>
            <w:r w:rsidRPr="00974199">
              <w:rPr>
                <w:rFonts w:eastAsia="標楷體"/>
                <w:sz w:val="22"/>
                <w:szCs w:val="22"/>
              </w:rPr>
              <w:t>服兵役（任教職後服兵役者）年資得予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併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計；留職停薪</w:t>
            </w:r>
          </w:p>
          <w:p w14:paraId="4CF179ED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</w:t>
            </w:r>
            <w:r w:rsidRPr="00974199">
              <w:rPr>
                <w:rFonts w:eastAsia="標楷體"/>
                <w:sz w:val="22"/>
                <w:szCs w:val="22"/>
              </w:rPr>
              <w:t>、兼任、代理、代課年資均不予計分。</w:t>
            </w:r>
          </w:p>
          <w:p w14:paraId="66DF63B8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4.</w:t>
            </w:r>
            <w:r w:rsidRPr="00974199">
              <w:rPr>
                <w:rFonts w:eastAsia="標楷體"/>
                <w:sz w:val="22"/>
                <w:szCs w:val="22"/>
              </w:rPr>
              <w:t>教師兼行政年資之分數以在本校服務期間所獲者計分。</w:t>
            </w:r>
          </w:p>
          <w:p w14:paraId="230175E4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5.</w:t>
            </w:r>
            <w:r w:rsidRPr="00974199">
              <w:rPr>
                <w:rFonts w:eastAsia="標楷體"/>
                <w:sz w:val="22"/>
                <w:szCs w:val="22"/>
              </w:rPr>
              <w:t>副組長兼導師者，其年資自行擇優計算。</w:t>
            </w:r>
          </w:p>
          <w:p w14:paraId="0A1482D3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6.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同一事實，具不同行政層級獎勵之計分，累計之。</w:t>
            </w:r>
          </w:p>
          <w:p w14:paraId="4FEB87B5" w14:textId="77777777" w:rsidR="00C26C2E" w:rsidRPr="00974199" w:rsidRDefault="00C26C2E" w:rsidP="00C26C2E">
            <w:pPr>
              <w:spacing w:line="0" w:lineRule="atLeast"/>
              <w:ind w:rightChars="69" w:right="166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7.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同一事實，同時具行政獎勵及獎狀計分，擇優之。</w:t>
            </w:r>
          </w:p>
          <w:p w14:paraId="19C2074B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kern w:val="0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8.</w:t>
            </w:r>
            <w:r w:rsidRPr="00974199">
              <w:rPr>
                <w:rFonts w:eastAsia="標楷體"/>
                <w:sz w:val="22"/>
                <w:szCs w:val="22"/>
              </w:rPr>
              <w:t>記大功、記功或嘉獎等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行政處分之依據，不限為教育主管</w:t>
            </w:r>
          </w:p>
          <w:p w14:paraId="439E883C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kern w:val="0"/>
                <w:sz w:val="22"/>
                <w:szCs w:val="22"/>
              </w:rPr>
              <w:t xml:space="preserve">  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機關，均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予計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列。但不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採計因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各級選舉所獲之獎勵。</w:t>
            </w:r>
          </w:p>
          <w:p w14:paraId="33DD4448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9.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指導證明書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不予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計列於「獎勵」積分項目中。</w:t>
            </w:r>
          </w:p>
          <w:p w14:paraId="4A9159DE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10.</w:t>
            </w:r>
            <w:r w:rsidRPr="00974199">
              <w:rPr>
                <w:rFonts w:eastAsia="標楷體"/>
                <w:sz w:val="22"/>
                <w:szCs w:val="22"/>
              </w:rPr>
              <w:t>左列各項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計，請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檢附派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令、聘書、敘薪（動態）通知</w:t>
            </w:r>
          </w:p>
          <w:p w14:paraId="45318013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書、成績考核通知書、獎勵令等佐證資料正本並請以</w:t>
            </w:r>
            <w:r w:rsidRPr="00974199">
              <w:rPr>
                <w:rFonts w:eastAsia="標楷體"/>
                <w:sz w:val="22"/>
                <w:szCs w:val="22"/>
              </w:rPr>
              <w:t>A4</w:t>
            </w:r>
          </w:p>
          <w:p w14:paraId="170B3E5C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影印一份人事室存查，正本核對後歸還。</w:t>
            </w:r>
          </w:p>
          <w:p w14:paraId="256400A7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11.</w:t>
            </w:r>
            <w:r w:rsidRPr="00974199">
              <w:rPr>
                <w:rFonts w:eastAsia="標楷體"/>
                <w:sz w:val="22"/>
                <w:szCs w:val="22"/>
              </w:rPr>
              <w:t>本表有關教師服務年資、獎勵、成績考核、兼行政年資</w:t>
            </w:r>
          </w:p>
          <w:p w14:paraId="0879C71C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之積分由人事室負責初審。</w:t>
            </w:r>
          </w:p>
          <w:p w14:paraId="42D838BD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12.</w:t>
            </w:r>
            <w:r w:rsidRPr="00974199">
              <w:rPr>
                <w:rFonts w:eastAsia="標楷體"/>
                <w:sz w:val="22"/>
                <w:szCs w:val="22"/>
              </w:rPr>
              <w:t>本表計算基準截止日為當學年度</w:t>
            </w:r>
            <w:r w:rsidRPr="00974199">
              <w:rPr>
                <w:rFonts w:eastAsia="標楷體"/>
                <w:sz w:val="22"/>
                <w:szCs w:val="22"/>
              </w:rPr>
              <w:t>01</w:t>
            </w:r>
            <w:r w:rsidRPr="00974199">
              <w:rPr>
                <w:rFonts w:eastAsia="標楷體"/>
                <w:sz w:val="22"/>
                <w:szCs w:val="22"/>
              </w:rPr>
              <w:t>月</w:t>
            </w:r>
            <w:r w:rsidRPr="00974199">
              <w:rPr>
                <w:rFonts w:eastAsia="標楷體"/>
                <w:sz w:val="22"/>
                <w:szCs w:val="22"/>
              </w:rPr>
              <w:t>31</w:t>
            </w:r>
            <w:r w:rsidRPr="00974199">
              <w:rPr>
                <w:rFonts w:eastAsia="標楷體"/>
                <w:sz w:val="22"/>
                <w:szCs w:val="22"/>
              </w:rPr>
              <w:t>日止。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惟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服務</w:t>
            </w:r>
          </w:p>
          <w:p w14:paraId="7C059402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年資則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計至</w:t>
            </w:r>
            <w:smartTag w:uri="urn:schemas-microsoft-com:office:smarttags" w:element="chsdate">
              <w:smartTagPr>
                <w:attr w:name="Year" w:val="2015"/>
                <w:attr w:name="Month" w:val="07"/>
                <w:attr w:name="Day" w:val="31"/>
                <w:attr w:name="IsLunarDate" w:val="False"/>
                <w:attr w:name="IsROCDate" w:val="False"/>
              </w:smartTagPr>
              <w:r w:rsidRPr="00974199">
                <w:rPr>
                  <w:rFonts w:eastAsia="標楷體"/>
                  <w:sz w:val="22"/>
                  <w:szCs w:val="22"/>
                </w:rPr>
                <w:t>07</w:t>
              </w:r>
              <w:r w:rsidRPr="00974199">
                <w:rPr>
                  <w:rFonts w:eastAsia="標楷體"/>
                  <w:sz w:val="22"/>
                  <w:szCs w:val="22"/>
                </w:rPr>
                <w:t>月</w:t>
              </w:r>
              <w:r w:rsidRPr="00974199">
                <w:rPr>
                  <w:rFonts w:eastAsia="標楷體"/>
                  <w:sz w:val="22"/>
                  <w:szCs w:val="22"/>
                </w:rPr>
                <w:t>31</w:t>
              </w:r>
              <w:r w:rsidRPr="00974199">
                <w:rPr>
                  <w:rFonts w:eastAsia="標楷體"/>
                  <w:sz w:val="22"/>
                  <w:szCs w:val="22"/>
                </w:rPr>
                <w:t>日</w:t>
              </w:r>
            </w:smartTag>
            <w:r w:rsidRPr="00974199">
              <w:rPr>
                <w:rFonts w:eastAsia="標楷體"/>
                <w:sz w:val="22"/>
                <w:szCs w:val="22"/>
              </w:rPr>
              <w:t>止。</w:t>
            </w:r>
          </w:p>
          <w:p w14:paraId="7D0BF966" w14:textId="77777777" w:rsidR="00C26C2E" w:rsidRPr="00974199" w:rsidRDefault="00C26C2E" w:rsidP="00C26C2E">
            <w:pPr>
              <w:spacing w:line="0" w:lineRule="atLeast"/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13.</w:t>
            </w:r>
            <w:r w:rsidRPr="00974199">
              <w:rPr>
                <w:rFonts w:eastAsia="標楷體"/>
                <w:sz w:val="22"/>
                <w:szCs w:val="22"/>
              </w:rPr>
              <w:t>本積分表之修正經本校教師評審委員會提案，經過半數決議通過後修正之。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</w:p>
          <w:p w14:paraId="4F6BB4D1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3332F79C" w14:textId="77777777" w:rsidTr="00C26C2E"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6A58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733B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在本校兼任秘書或主任滿（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EC23" w14:textId="3C143890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ind w:rightChars="-37" w:right="-89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在本校兼任秘書或主任之年資每滿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年，加給</w:t>
            </w:r>
            <w:r w:rsidRPr="00974199">
              <w:rPr>
                <w:rFonts w:eastAsia="標楷體"/>
                <w:sz w:val="22"/>
                <w:szCs w:val="22"/>
              </w:rPr>
              <w:t>3</w:t>
            </w:r>
            <w:r w:rsidRPr="00974199">
              <w:rPr>
                <w:rFonts w:eastAsia="標楷體"/>
                <w:sz w:val="22"/>
                <w:szCs w:val="22"/>
              </w:rPr>
              <w:t>分；餘未滿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年，但已滿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學期者，加給</w:t>
            </w:r>
            <w:r w:rsidRPr="00974199">
              <w:rPr>
                <w:rFonts w:eastAsia="標楷體"/>
                <w:sz w:val="22"/>
                <w:szCs w:val="22"/>
              </w:rPr>
              <w:t>1.5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CAA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AE5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5ACCC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7F3B10AB" w14:textId="77777777" w:rsidTr="00C26C2E"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EBEC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84D0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在本校兼任組長、副組長或午餐秘書滿（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A44A" w14:textId="611D88A5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在本校兼任組長、副組長或午餐秘書每滿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年，加給</w:t>
            </w:r>
            <w:r w:rsidRPr="00974199">
              <w:rPr>
                <w:rFonts w:eastAsia="標楷體"/>
                <w:sz w:val="22"/>
                <w:szCs w:val="22"/>
              </w:rPr>
              <w:t>2</w:t>
            </w:r>
            <w:r w:rsidRPr="00974199">
              <w:rPr>
                <w:rFonts w:eastAsia="標楷體"/>
                <w:sz w:val="22"/>
                <w:szCs w:val="22"/>
              </w:rPr>
              <w:t>分；餘未滿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年，但已滿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學期者，加給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692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AE7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1F5E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2C100E01" w14:textId="77777777" w:rsidTr="00C26C2E">
        <w:trPr>
          <w:trHeight w:val="999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60D1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EC9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在本校擔任導師（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6B41" w14:textId="450FFC4E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在本校兼任導師每滿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年，加給</w:t>
            </w:r>
            <w:r w:rsidRPr="00974199">
              <w:rPr>
                <w:rFonts w:eastAsia="標楷體"/>
                <w:sz w:val="22"/>
                <w:szCs w:val="22"/>
              </w:rPr>
              <w:t>1.5</w:t>
            </w:r>
            <w:r w:rsidRPr="00974199">
              <w:rPr>
                <w:rFonts w:eastAsia="標楷體"/>
                <w:sz w:val="22"/>
                <w:szCs w:val="22"/>
              </w:rPr>
              <w:t>分；餘未滿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年，但已滿</w:t>
            </w:r>
            <w:r w:rsidRPr="00974199">
              <w:rPr>
                <w:rFonts w:eastAsia="標楷體"/>
                <w:sz w:val="22"/>
                <w:szCs w:val="22"/>
              </w:rPr>
              <w:t>1</w:t>
            </w:r>
            <w:r w:rsidRPr="00974199">
              <w:rPr>
                <w:rFonts w:eastAsia="標楷體"/>
                <w:sz w:val="22"/>
                <w:szCs w:val="22"/>
              </w:rPr>
              <w:t>學期者，加給</w:t>
            </w:r>
            <w:r w:rsidRPr="00974199">
              <w:rPr>
                <w:rFonts w:eastAsia="標楷體"/>
                <w:sz w:val="22"/>
                <w:szCs w:val="22"/>
              </w:rPr>
              <w:t>0.75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421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C3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C1074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6448C712" w14:textId="77777777" w:rsidTr="00C26C2E">
        <w:trPr>
          <w:trHeight w:val="592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0A5C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獎勵</w:t>
            </w:r>
          </w:p>
          <w:p w14:paraId="3FF86EFF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18"/>
                <w:szCs w:val="18"/>
              </w:rPr>
            </w:pPr>
            <w:r w:rsidRPr="00974199">
              <w:rPr>
                <w:rFonts w:eastAsia="標楷體"/>
                <w:sz w:val="18"/>
                <w:szCs w:val="18"/>
              </w:rPr>
              <w:t>(</w:t>
            </w:r>
            <w:r w:rsidRPr="00974199">
              <w:rPr>
                <w:rFonts w:eastAsia="標楷體"/>
                <w:sz w:val="18"/>
                <w:szCs w:val="18"/>
              </w:rPr>
              <w:t>在本校服務期間</w:t>
            </w:r>
            <w:r w:rsidRPr="00974199">
              <w:rPr>
                <w:rFonts w:eastAsia="標楷體"/>
                <w:sz w:val="18"/>
                <w:szCs w:val="18"/>
              </w:rPr>
              <w:t>)</w:t>
            </w:r>
          </w:p>
          <w:p w14:paraId="38C704F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18"/>
                <w:szCs w:val="18"/>
              </w:rPr>
            </w:pPr>
            <w:r w:rsidRPr="00974199">
              <w:rPr>
                <w:rFonts w:eastAsia="標楷體"/>
                <w:sz w:val="18"/>
                <w:szCs w:val="18"/>
              </w:rPr>
              <w:t>（</w:t>
            </w:r>
            <w:r w:rsidRPr="00974199">
              <w:rPr>
                <w:rFonts w:eastAsia="標楷體"/>
                <w:sz w:val="22"/>
                <w:szCs w:val="22"/>
              </w:rPr>
              <w:t>最高</w:t>
            </w:r>
            <w:r w:rsidRPr="00974199">
              <w:rPr>
                <w:rFonts w:eastAsia="標楷體"/>
                <w:sz w:val="22"/>
                <w:szCs w:val="22"/>
              </w:rPr>
              <w:t>10</w:t>
            </w:r>
            <w:r w:rsidRPr="00974199">
              <w:rPr>
                <w:rFonts w:eastAsia="標楷體"/>
                <w:sz w:val="22"/>
                <w:szCs w:val="22"/>
              </w:rPr>
              <w:t>分</w:t>
            </w:r>
            <w:r w:rsidRPr="00974199">
              <w:rPr>
                <w:rFonts w:eastAsia="標楷體"/>
                <w:sz w:val="18"/>
                <w:szCs w:val="18"/>
              </w:rPr>
              <w:t>）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CA9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記大功（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）次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ED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記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大功給</w:t>
            </w:r>
            <w:r w:rsidRPr="00974199">
              <w:rPr>
                <w:rFonts w:eastAsia="標楷體"/>
                <w:sz w:val="22"/>
                <w:szCs w:val="22"/>
              </w:rPr>
              <w:t>4.5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67EE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AEC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D51D2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74E0A3F5" w14:textId="77777777" w:rsidTr="00C26C2E">
        <w:trPr>
          <w:trHeight w:val="530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D8F3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D332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記功（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）次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F4BE" w14:textId="77777777" w:rsidR="00C26C2E" w:rsidRPr="00974199" w:rsidRDefault="00C26C2E" w:rsidP="00C26C2E">
            <w:pPr>
              <w:tabs>
                <w:tab w:val="left" w:pos="5160"/>
              </w:tabs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記功一次給</w:t>
            </w:r>
            <w:r w:rsidRPr="00974199">
              <w:rPr>
                <w:rFonts w:eastAsia="標楷體"/>
                <w:sz w:val="22"/>
                <w:szCs w:val="22"/>
              </w:rPr>
              <w:t>1.5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CCC2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6A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512D8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23702FF0" w14:textId="77777777" w:rsidTr="00C26C2E">
        <w:trPr>
          <w:trHeight w:val="524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F6BF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EA4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記嘉獎（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）次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BCE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嘉獎一次給</w:t>
            </w:r>
            <w:r w:rsidRPr="00974199">
              <w:rPr>
                <w:rFonts w:eastAsia="標楷體"/>
                <w:sz w:val="22"/>
                <w:szCs w:val="22"/>
              </w:rPr>
              <w:t>0.5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6BA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533C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E0AC6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06B20A99" w14:textId="77777777" w:rsidTr="00C26C2E"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425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4DA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縣</w:t>
            </w:r>
            <w:r w:rsidRPr="00974199">
              <w:rPr>
                <w:rFonts w:eastAsia="標楷體"/>
                <w:sz w:val="22"/>
                <w:szCs w:val="22"/>
              </w:rPr>
              <w:t>(</w:t>
            </w:r>
            <w:r w:rsidRPr="00974199">
              <w:rPr>
                <w:rFonts w:eastAsia="標楷體"/>
                <w:sz w:val="22"/>
                <w:szCs w:val="22"/>
              </w:rPr>
              <w:t>市</w:t>
            </w:r>
            <w:r w:rsidRPr="00974199">
              <w:rPr>
                <w:rFonts w:eastAsia="標楷體"/>
                <w:sz w:val="22"/>
                <w:szCs w:val="22"/>
              </w:rPr>
              <w:t>)</w:t>
            </w:r>
            <w:r w:rsidRPr="00974199">
              <w:rPr>
                <w:rFonts w:eastAsia="標楷體"/>
                <w:sz w:val="22"/>
                <w:szCs w:val="22"/>
              </w:rPr>
              <w:t>級獎狀（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）紙</w:t>
            </w:r>
          </w:p>
          <w:p w14:paraId="114D108D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省級獎狀（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）紙</w:t>
            </w:r>
          </w:p>
          <w:p w14:paraId="5480BCD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中央級獎狀（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）紙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CF0E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74199">
              <w:rPr>
                <w:rFonts w:eastAsia="標楷體"/>
                <w:sz w:val="20"/>
                <w:szCs w:val="20"/>
              </w:rPr>
              <w:t>主管教育行政機關頒發之獎狀，縣</w:t>
            </w:r>
            <w:r w:rsidRPr="00974199">
              <w:rPr>
                <w:rFonts w:eastAsia="標楷體"/>
                <w:sz w:val="20"/>
                <w:szCs w:val="20"/>
              </w:rPr>
              <w:t>(</w:t>
            </w:r>
            <w:r w:rsidRPr="00974199">
              <w:rPr>
                <w:rFonts w:eastAsia="標楷體"/>
                <w:sz w:val="20"/>
                <w:szCs w:val="20"/>
              </w:rPr>
              <w:t>市</w:t>
            </w:r>
            <w:r w:rsidRPr="00974199">
              <w:rPr>
                <w:rFonts w:eastAsia="標楷體"/>
                <w:sz w:val="20"/>
                <w:szCs w:val="20"/>
              </w:rPr>
              <w:t>)</w:t>
            </w:r>
            <w:r w:rsidRPr="00974199">
              <w:rPr>
                <w:rFonts w:eastAsia="標楷體"/>
                <w:sz w:val="20"/>
                <w:szCs w:val="20"/>
              </w:rPr>
              <w:t>級</w:t>
            </w:r>
            <w:proofErr w:type="gramStart"/>
            <w:r w:rsidRPr="00974199">
              <w:rPr>
                <w:rFonts w:eastAsia="標楷體"/>
                <w:sz w:val="20"/>
                <w:szCs w:val="20"/>
              </w:rPr>
              <w:t>每紙給</w:t>
            </w:r>
            <w:r w:rsidRPr="00974199">
              <w:rPr>
                <w:rFonts w:eastAsia="標楷體"/>
                <w:sz w:val="20"/>
                <w:szCs w:val="20"/>
              </w:rPr>
              <w:t>0.5</w:t>
            </w:r>
            <w:r w:rsidRPr="00974199">
              <w:rPr>
                <w:rFonts w:eastAsia="標楷體"/>
                <w:sz w:val="20"/>
                <w:szCs w:val="20"/>
              </w:rPr>
              <w:t>分</w:t>
            </w:r>
            <w:proofErr w:type="gramEnd"/>
            <w:r w:rsidRPr="00974199">
              <w:rPr>
                <w:rFonts w:eastAsia="標楷體"/>
                <w:sz w:val="20"/>
                <w:szCs w:val="20"/>
              </w:rPr>
              <w:t>，省級者</w:t>
            </w:r>
            <w:proofErr w:type="gramStart"/>
            <w:r w:rsidRPr="00974199">
              <w:rPr>
                <w:rFonts w:eastAsia="標楷體"/>
                <w:sz w:val="20"/>
                <w:szCs w:val="20"/>
              </w:rPr>
              <w:t>每紙給</w:t>
            </w:r>
            <w:r w:rsidRPr="00974199">
              <w:rPr>
                <w:rFonts w:eastAsia="標楷體"/>
                <w:sz w:val="20"/>
                <w:szCs w:val="20"/>
              </w:rPr>
              <w:t>1.5</w:t>
            </w:r>
            <w:proofErr w:type="gramEnd"/>
            <w:r w:rsidRPr="00974199">
              <w:rPr>
                <w:rFonts w:eastAsia="標楷體"/>
                <w:sz w:val="20"/>
                <w:szCs w:val="20"/>
              </w:rPr>
              <w:t>分，中央級者</w:t>
            </w:r>
            <w:proofErr w:type="gramStart"/>
            <w:r w:rsidRPr="00974199">
              <w:rPr>
                <w:rFonts w:eastAsia="標楷體"/>
                <w:sz w:val="20"/>
                <w:szCs w:val="20"/>
              </w:rPr>
              <w:t>每紙給</w:t>
            </w:r>
            <w:r w:rsidRPr="00974199">
              <w:rPr>
                <w:rFonts w:eastAsia="標楷體"/>
                <w:sz w:val="20"/>
                <w:szCs w:val="20"/>
              </w:rPr>
              <w:t>2</w:t>
            </w:r>
            <w:proofErr w:type="gramEnd"/>
            <w:r w:rsidRPr="00974199">
              <w:rPr>
                <w:rFonts w:eastAsia="標楷體"/>
                <w:sz w:val="20"/>
                <w:szCs w:val="20"/>
              </w:rPr>
              <w:t>分計算。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353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2C6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DAEA6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2F76FE07" w14:textId="77777777" w:rsidTr="00C26C2E"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3F75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成績考核</w:t>
            </w:r>
          </w:p>
          <w:p w14:paraId="69886E5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974199">
              <w:rPr>
                <w:rFonts w:eastAsia="標楷體"/>
                <w:sz w:val="18"/>
                <w:szCs w:val="18"/>
              </w:rPr>
              <w:t>(</w:t>
            </w:r>
            <w:r w:rsidRPr="00974199">
              <w:rPr>
                <w:rFonts w:eastAsia="標楷體"/>
                <w:sz w:val="18"/>
                <w:szCs w:val="18"/>
              </w:rPr>
              <w:t>本校服務近</w:t>
            </w:r>
            <w:r w:rsidRPr="00974199">
              <w:rPr>
                <w:rFonts w:eastAsia="標楷體"/>
                <w:sz w:val="18"/>
                <w:szCs w:val="18"/>
              </w:rPr>
              <w:t>5</w:t>
            </w:r>
            <w:r w:rsidRPr="00974199">
              <w:rPr>
                <w:rFonts w:eastAsia="標楷體"/>
                <w:sz w:val="18"/>
                <w:szCs w:val="18"/>
              </w:rPr>
              <w:t>年</w:t>
            </w:r>
            <w:r w:rsidRPr="00974199">
              <w:rPr>
                <w:rFonts w:eastAsia="標楷體"/>
                <w:sz w:val="18"/>
                <w:szCs w:val="18"/>
              </w:rPr>
              <w:t>)</w:t>
            </w:r>
          </w:p>
          <w:p w14:paraId="31FD6C0D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974199">
              <w:rPr>
                <w:rFonts w:eastAsia="標楷體"/>
                <w:sz w:val="18"/>
                <w:szCs w:val="18"/>
              </w:rPr>
              <w:t>（</w:t>
            </w:r>
            <w:r w:rsidRPr="00974199">
              <w:rPr>
                <w:rFonts w:eastAsia="標楷體"/>
                <w:sz w:val="22"/>
                <w:szCs w:val="22"/>
              </w:rPr>
              <w:t>最高</w:t>
            </w:r>
            <w:r w:rsidRPr="00974199">
              <w:rPr>
                <w:rFonts w:eastAsia="標楷體"/>
                <w:sz w:val="22"/>
                <w:szCs w:val="22"/>
              </w:rPr>
              <w:t>10</w:t>
            </w:r>
            <w:r w:rsidRPr="00974199">
              <w:rPr>
                <w:rFonts w:eastAsia="標楷體"/>
                <w:sz w:val="22"/>
                <w:szCs w:val="22"/>
              </w:rPr>
              <w:t>分</w:t>
            </w:r>
            <w:r w:rsidRPr="00974199">
              <w:rPr>
                <w:rFonts w:eastAsia="標楷體"/>
                <w:sz w:val="18"/>
                <w:szCs w:val="18"/>
              </w:rPr>
              <w:t>）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F8E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考列第四條第一項第一款者（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  <w:r w:rsidRPr="00974199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890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每年給二分。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22C9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74199">
              <w:rPr>
                <w:rFonts w:eastAsia="標楷體"/>
                <w:sz w:val="20"/>
                <w:szCs w:val="20"/>
              </w:rPr>
              <w:t>左列二款該學期另</w:t>
            </w:r>
            <w:proofErr w:type="gramStart"/>
            <w:r w:rsidRPr="00974199">
              <w:rPr>
                <w:rFonts w:eastAsia="標楷體"/>
                <w:sz w:val="20"/>
                <w:szCs w:val="20"/>
              </w:rPr>
              <w:t>予考</w:t>
            </w:r>
            <w:proofErr w:type="gramEnd"/>
            <w:r w:rsidRPr="00974199">
              <w:rPr>
                <w:rFonts w:eastAsia="標楷體"/>
                <w:sz w:val="20"/>
                <w:szCs w:val="20"/>
              </w:rPr>
              <w:t>核者各減半計分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6C0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682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C02DF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15976209" w14:textId="77777777" w:rsidTr="00C26C2E"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44B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0B3E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考列第四條第一項第二款者（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  <w:r w:rsidRPr="00974199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13A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每年給一分。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EA9F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952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C64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01B63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25AA6CA4" w14:textId="77777777" w:rsidTr="00C26C2E">
        <w:trPr>
          <w:trHeight w:val="602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A82B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5C9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proofErr w:type="gramStart"/>
            <w:r w:rsidRPr="00974199">
              <w:rPr>
                <w:rFonts w:eastAsia="標楷體"/>
                <w:sz w:val="22"/>
                <w:szCs w:val="22"/>
              </w:rPr>
              <w:t>因病考列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第四條第一項第三款者（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）年</w:t>
            </w:r>
            <w:r w:rsidRPr="00974199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57D6" w14:textId="77777777" w:rsidR="00C26C2E" w:rsidRPr="00974199" w:rsidRDefault="00C26C2E" w:rsidP="00C26C2E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每年給一分。</w:t>
            </w:r>
          </w:p>
          <w:p w14:paraId="5487890E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其餘原因，每年給</w:t>
            </w:r>
            <w:r w:rsidRPr="00974199">
              <w:rPr>
                <w:rFonts w:eastAsia="標楷體"/>
                <w:sz w:val="22"/>
                <w:szCs w:val="22"/>
              </w:rPr>
              <w:t>0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AF8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DF4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9B5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0A443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5964AF1B" w14:textId="77777777" w:rsidTr="00C26C2E">
        <w:trPr>
          <w:trHeight w:val="914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A24D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74199">
              <w:rPr>
                <w:rFonts w:eastAsia="標楷體"/>
                <w:kern w:val="0"/>
                <w:sz w:val="22"/>
                <w:szCs w:val="22"/>
              </w:rPr>
              <w:t>訓練研習</w:t>
            </w:r>
          </w:p>
          <w:p w14:paraId="7D5D2BD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974199">
              <w:rPr>
                <w:rFonts w:eastAsia="標楷體"/>
                <w:sz w:val="18"/>
                <w:szCs w:val="18"/>
              </w:rPr>
              <w:t>(</w:t>
            </w:r>
            <w:r w:rsidRPr="00974199">
              <w:rPr>
                <w:rFonts w:eastAsia="標楷體"/>
                <w:sz w:val="18"/>
                <w:szCs w:val="18"/>
              </w:rPr>
              <w:t>在本校服務期間</w:t>
            </w:r>
            <w:r w:rsidRPr="00974199">
              <w:rPr>
                <w:rFonts w:eastAsia="標楷體"/>
                <w:sz w:val="18"/>
                <w:szCs w:val="18"/>
              </w:rPr>
              <w:t>)</w:t>
            </w:r>
          </w:p>
          <w:p w14:paraId="7A674545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18"/>
                <w:szCs w:val="18"/>
              </w:rPr>
              <w:t>（</w:t>
            </w:r>
            <w:r w:rsidRPr="00974199">
              <w:rPr>
                <w:rFonts w:eastAsia="標楷體"/>
                <w:sz w:val="22"/>
                <w:szCs w:val="22"/>
              </w:rPr>
              <w:t>最高</w:t>
            </w:r>
            <w:r w:rsidRPr="00974199">
              <w:rPr>
                <w:rFonts w:eastAsia="標楷體"/>
                <w:sz w:val="22"/>
                <w:szCs w:val="22"/>
              </w:rPr>
              <w:t>5</w:t>
            </w:r>
            <w:r w:rsidRPr="00974199">
              <w:rPr>
                <w:rFonts w:eastAsia="標楷體"/>
                <w:sz w:val="22"/>
                <w:szCs w:val="22"/>
              </w:rPr>
              <w:t>分</w:t>
            </w:r>
            <w:r w:rsidRPr="00974199">
              <w:rPr>
                <w:rFonts w:eastAsia="標楷體"/>
                <w:sz w:val="18"/>
                <w:szCs w:val="18"/>
              </w:rPr>
              <w:t>）</w:t>
            </w:r>
          </w:p>
        </w:tc>
        <w:tc>
          <w:tcPr>
            <w:tcW w:w="5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4745" w14:textId="77777777" w:rsidR="00974199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kern w:val="0"/>
                <w:sz w:val="22"/>
                <w:szCs w:val="22"/>
              </w:rPr>
            </w:pPr>
            <w:r w:rsidRPr="00974199">
              <w:rPr>
                <w:rFonts w:eastAsia="標楷體"/>
                <w:kern w:val="0"/>
                <w:sz w:val="22"/>
                <w:szCs w:val="22"/>
              </w:rPr>
              <w:t>須經教育體系所認定網站之研習，始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予計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列；</w:t>
            </w:r>
          </w:p>
          <w:p w14:paraId="3C347FD1" w14:textId="736E5FDB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kern w:val="0"/>
                <w:sz w:val="22"/>
                <w:szCs w:val="22"/>
              </w:rPr>
              <w:t>凡研習滿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035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小時者，給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0.5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409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3F5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0EB6E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35D6EF11" w14:textId="77777777" w:rsidTr="00C26C2E">
        <w:trPr>
          <w:trHeight w:val="1751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77F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特殊表現</w:t>
            </w:r>
          </w:p>
          <w:p w14:paraId="086D6B25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18"/>
                <w:szCs w:val="18"/>
              </w:rPr>
              <w:t>（</w:t>
            </w:r>
            <w:r w:rsidRPr="00974199">
              <w:rPr>
                <w:rFonts w:eastAsia="標楷體"/>
                <w:sz w:val="22"/>
                <w:szCs w:val="22"/>
              </w:rPr>
              <w:t>最高</w:t>
            </w:r>
            <w:r w:rsidRPr="00974199">
              <w:rPr>
                <w:rFonts w:eastAsia="標楷體"/>
                <w:sz w:val="22"/>
                <w:szCs w:val="22"/>
              </w:rPr>
              <w:t>25</w:t>
            </w:r>
            <w:r w:rsidRPr="00974199">
              <w:rPr>
                <w:rFonts w:eastAsia="標楷體"/>
                <w:sz w:val="22"/>
                <w:szCs w:val="22"/>
              </w:rPr>
              <w:t>分</w:t>
            </w:r>
            <w:r w:rsidRPr="00974199">
              <w:rPr>
                <w:rFonts w:eastAsia="標楷體"/>
                <w:sz w:val="18"/>
                <w:szCs w:val="18"/>
              </w:rPr>
              <w:t>）</w:t>
            </w:r>
          </w:p>
        </w:tc>
        <w:tc>
          <w:tcPr>
            <w:tcW w:w="5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1C31" w14:textId="37D8BDC3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ind w:left="220" w:hangingChars="100" w:hanging="220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A.</w:t>
            </w:r>
            <w:r w:rsidRPr="00974199">
              <w:rPr>
                <w:rFonts w:eastAsia="標楷體"/>
                <w:sz w:val="22"/>
                <w:szCs w:val="22"/>
              </w:rPr>
              <w:t>在本校服務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期間，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實際指導本校學生參加縣市級以上各項比賽獲名次或優等以上者</w:t>
            </w:r>
            <w:r w:rsidRPr="00974199">
              <w:rPr>
                <w:rFonts w:eastAsia="標楷體"/>
                <w:sz w:val="22"/>
                <w:szCs w:val="22"/>
              </w:rPr>
              <w:t>(</w:t>
            </w:r>
            <w:r w:rsidRPr="00974199">
              <w:rPr>
                <w:rFonts w:eastAsia="標楷體"/>
                <w:sz w:val="22"/>
                <w:szCs w:val="22"/>
              </w:rPr>
              <w:t>六縣以上比照省級六</w:t>
            </w:r>
            <w:r w:rsidRPr="00974199">
              <w:rPr>
                <w:rFonts w:eastAsia="標楷體"/>
                <w:sz w:val="22"/>
                <w:szCs w:val="22"/>
              </w:rPr>
              <w:t xml:space="preserve">  </w:t>
            </w:r>
            <w:r w:rsidRPr="00974199">
              <w:rPr>
                <w:rFonts w:eastAsia="標楷體"/>
                <w:sz w:val="22"/>
                <w:szCs w:val="22"/>
              </w:rPr>
              <w:t>名</w:t>
            </w:r>
            <w:r w:rsidRPr="00974199">
              <w:rPr>
                <w:rFonts w:eastAsia="標楷體"/>
                <w:sz w:val="22"/>
                <w:szCs w:val="22"/>
              </w:rPr>
              <w:t>)</w:t>
            </w:r>
            <w:r w:rsidRPr="00974199">
              <w:rPr>
                <w:rFonts w:eastAsia="標楷體"/>
                <w:sz w:val="22"/>
                <w:szCs w:val="22"/>
              </w:rPr>
              <w:t>，</w:t>
            </w:r>
            <w:proofErr w:type="gramStart"/>
            <w:r w:rsidRPr="00974199">
              <w:rPr>
                <w:rFonts w:eastAsia="標楷體"/>
                <w:sz w:val="22"/>
                <w:szCs w:val="22"/>
              </w:rPr>
              <w:t>縣市級取前</w:t>
            </w:r>
            <w:proofErr w:type="gramEnd"/>
            <w:r w:rsidRPr="00974199">
              <w:rPr>
                <w:rFonts w:eastAsia="標楷體"/>
                <w:sz w:val="22"/>
                <w:szCs w:val="22"/>
              </w:rPr>
              <w:t>三名，二人指導每人均比照個人給分，三人指導平均給分</w:t>
            </w:r>
            <w:r w:rsidRPr="00974199">
              <w:rPr>
                <w:rFonts w:eastAsia="標楷體"/>
                <w:sz w:val="22"/>
                <w:szCs w:val="22"/>
              </w:rPr>
              <w:t>(</w:t>
            </w:r>
            <w:r w:rsidRPr="00974199">
              <w:rPr>
                <w:rFonts w:eastAsia="標楷體"/>
                <w:sz w:val="22"/>
                <w:szCs w:val="22"/>
              </w:rPr>
              <w:t>最高以</w:t>
            </w:r>
            <w:r w:rsidRPr="00974199">
              <w:rPr>
                <w:rFonts w:eastAsia="標楷體"/>
                <w:sz w:val="22"/>
                <w:szCs w:val="22"/>
              </w:rPr>
              <w:t>4</w:t>
            </w:r>
            <w:r w:rsidRPr="00974199">
              <w:rPr>
                <w:rFonts w:eastAsia="標楷體"/>
                <w:sz w:val="22"/>
                <w:szCs w:val="22"/>
              </w:rPr>
              <w:t>分為限</w:t>
            </w:r>
            <w:r w:rsidRPr="00974199">
              <w:rPr>
                <w:rFonts w:eastAsia="標楷體"/>
                <w:sz w:val="22"/>
                <w:szCs w:val="22"/>
              </w:rPr>
              <w:t xml:space="preserve">) </w:t>
            </w:r>
            <w:r w:rsidRPr="00974199">
              <w:rPr>
                <w:rFonts w:eastAsia="標楷體"/>
                <w:sz w:val="22"/>
                <w:szCs w:val="22"/>
              </w:rPr>
              <w:t>縣市級一次給</w:t>
            </w:r>
            <w:r w:rsidRPr="00974199">
              <w:rPr>
                <w:rFonts w:eastAsia="標楷體"/>
                <w:sz w:val="22"/>
                <w:szCs w:val="22"/>
              </w:rPr>
              <w:t>0.5</w:t>
            </w:r>
            <w:r w:rsidRPr="00974199">
              <w:rPr>
                <w:rFonts w:eastAsia="標楷體"/>
                <w:sz w:val="22"/>
                <w:szCs w:val="22"/>
              </w:rPr>
              <w:t>分，省級以上一次給</w:t>
            </w:r>
            <w:r w:rsidRPr="00974199">
              <w:rPr>
                <w:rFonts w:eastAsia="標楷體"/>
                <w:sz w:val="22"/>
                <w:szCs w:val="22"/>
              </w:rPr>
              <w:t>1.0</w:t>
            </w:r>
            <w:r w:rsidRPr="00974199">
              <w:rPr>
                <w:rFonts w:eastAsia="標楷體"/>
                <w:sz w:val="22"/>
                <w:szCs w:val="22"/>
              </w:rPr>
              <w:t>分，省級四五六名比照縣級。最高</w:t>
            </w:r>
            <w:r w:rsidRPr="00974199">
              <w:rPr>
                <w:rFonts w:eastAsia="標楷體"/>
                <w:sz w:val="22"/>
                <w:szCs w:val="22"/>
              </w:rPr>
              <w:t>10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50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805E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73486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58A72938" w14:textId="77777777" w:rsidTr="00C26C2E">
        <w:trPr>
          <w:trHeight w:val="667"/>
        </w:trPr>
        <w:tc>
          <w:tcPr>
            <w:tcW w:w="179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38B8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9D73" w14:textId="449B25DE" w:rsidR="00C26C2E" w:rsidRPr="00974199" w:rsidRDefault="00C26C2E" w:rsidP="00974199">
            <w:pPr>
              <w:adjustRightInd w:val="0"/>
              <w:snapToGrid w:val="0"/>
              <w:spacing w:beforeLines="15" w:before="54" w:afterLines="15" w:after="54"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B.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開放由各領域自行訂定</w:t>
            </w:r>
            <w:r w:rsidRPr="00974199">
              <w:rPr>
                <w:rFonts w:eastAsia="標楷體"/>
                <w:sz w:val="22"/>
                <w:szCs w:val="22"/>
              </w:rPr>
              <w:t>標準及計分。但如跨二科時，</w:t>
            </w:r>
            <w:r w:rsidRPr="00974199">
              <w:rPr>
                <w:rFonts w:eastAsia="標楷體"/>
                <w:sz w:val="22"/>
                <w:szCs w:val="22"/>
              </w:rPr>
              <w:t xml:space="preserve">  </w:t>
            </w:r>
            <w:r w:rsidRPr="00974199">
              <w:rPr>
                <w:rFonts w:eastAsia="標楷體"/>
                <w:kern w:val="0"/>
                <w:sz w:val="22"/>
                <w:szCs w:val="22"/>
              </w:rPr>
              <w:t>不予</w:t>
            </w:r>
            <w:proofErr w:type="gramStart"/>
            <w:r w:rsidRPr="00974199">
              <w:rPr>
                <w:rFonts w:eastAsia="標楷體"/>
                <w:kern w:val="0"/>
                <w:sz w:val="22"/>
                <w:szCs w:val="22"/>
              </w:rPr>
              <w:t>採</w:t>
            </w:r>
            <w:proofErr w:type="gramEnd"/>
            <w:r w:rsidRPr="00974199">
              <w:rPr>
                <w:rFonts w:eastAsia="標楷體"/>
                <w:kern w:val="0"/>
                <w:sz w:val="22"/>
                <w:szCs w:val="22"/>
              </w:rPr>
              <w:t>計。</w:t>
            </w:r>
            <w:r w:rsidRPr="00974199">
              <w:rPr>
                <w:rFonts w:eastAsia="標楷體"/>
                <w:sz w:val="22"/>
                <w:szCs w:val="22"/>
              </w:rPr>
              <w:t>最高</w:t>
            </w:r>
            <w:r w:rsidRPr="00974199">
              <w:rPr>
                <w:rFonts w:eastAsia="標楷體"/>
                <w:sz w:val="22"/>
                <w:szCs w:val="22"/>
              </w:rPr>
              <w:t>15</w:t>
            </w:r>
            <w:r w:rsidRPr="00974199">
              <w:rPr>
                <w:rFonts w:eastAsia="標楷體"/>
                <w:sz w:val="22"/>
                <w:szCs w:val="22"/>
              </w:rPr>
              <w:t>分。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A37F1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0F95C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B0BF8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54F46C32" w14:textId="77777777" w:rsidTr="00C26C2E">
        <w:trPr>
          <w:trHeight w:val="585"/>
        </w:trPr>
        <w:tc>
          <w:tcPr>
            <w:tcW w:w="7218" w:type="dxa"/>
            <w:gridSpan w:val="11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3A90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積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分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統</w:t>
            </w:r>
            <w:r w:rsidRPr="00974199">
              <w:rPr>
                <w:rFonts w:eastAsia="標楷體"/>
                <w:sz w:val="22"/>
                <w:szCs w:val="22"/>
              </w:rPr>
              <w:t xml:space="preserve">   </w:t>
            </w:r>
            <w:r w:rsidRPr="00974199">
              <w:rPr>
                <w:rFonts w:eastAsia="標楷體"/>
                <w:sz w:val="22"/>
                <w:szCs w:val="22"/>
              </w:rPr>
              <w:t>計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046B66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98EDAA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985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262C8" w14:textId="77777777" w:rsidR="00C26C2E" w:rsidRPr="00974199" w:rsidRDefault="00C26C2E" w:rsidP="00C26C2E">
            <w:pPr>
              <w:widowControl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974199" w:rsidRPr="00974199" w14:paraId="3580D02E" w14:textId="77777777" w:rsidTr="00C26C2E">
        <w:trPr>
          <w:trHeight w:val="453"/>
        </w:trPr>
        <w:tc>
          <w:tcPr>
            <w:tcW w:w="2833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65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本人簽章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80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教務處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5145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人事室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9DE7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教評委員會</w:t>
            </w:r>
          </w:p>
        </w:tc>
        <w:tc>
          <w:tcPr>
            <w:tcW w:w="39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A9EF4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74199">
              <w:rPr>
                <w:rFonts w:eastAsia="標楷體"/>
                <w:sz w:val="22"/>
                <w:szCs w:val="22"/>
              </w:rPr>
              <w:t>校長</w:t>
            </w:r>
          </w:p>
        </w:tc>
      </w:tr>
      <w:tr w:rsidR="00974199" w:rsidRPr="00974199" w14:paraId="765F53A3" w14:textId="77777777" w:rsidTr="00C26C2E">
        <w:trPr>
          <w:trHeight w:val="1003"/>
        </w:trPr>
        <w:tc>
          <w:tcPr>
            <w:tcW w:w="283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50E0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64E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2532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A2A3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83F40" w14:textId="77777777" w:rsidR="00C26C2E" w:rsidRPr="00974199" w:rsidRDefault="00C26C2E" w:rsidP="00C26C2E">
            <w:pPr>
              <w:adjustRightInd w:val="0"/>
              <w:snapToGrid w:val="0"/>
              <w:spacing w:beforeLines="15" w:before="54" w:afterLines="15" w:after="54" w:line="0" w:lineRule="atLeast"/>
              <w:rPr>
                <w:rFonts w:eastAsia="標楷體"/>
                <w:sz w:val="22"/>
                <w:szCs w:val="22"/>
              </w:rPr>
            </w:pPr>
          </w:p>
        </w:tc>
      </w:tr>
    </w:tbl>
    <w:p w14:paraId="178B4472" w14:textId="77777777" w:rsidR="00C26C2E" w:rsidRPr="00974199" w:rsidRDefault="00C26C2E" w:rsidP="00C26C2E">
      <w:pPr>
        <w:tabs>
          <w:tab w:val="left" w:pos="9540"/>
        </w:tabs>
        <w:adjustRightInd w:val="0"/>
        <w:snapToGrid w:val="0"/>
        <w:spacing w:line="320" w:lineRule="exact"/>
        <w:ind w:right="-48"/>
        <w:jc w:val="right"/>
        <w:rPr>
          <w:rFonts w:eastAsia="標楷體"/>
          <w:sz w:val="18"/>
          <w:szCs w:val="18"/>
        </w:rPr>
      </w:pPr>
      <w:r w:rsidRPr="00974199">
        <w:rPr>
          <w:rFonts w:eastAsia="標楷體"/>
          <w:sz w:val="16"/>
          <w:szCs w:val="16"/>
        </w:rPr>
        <w:t xml:space="preserve">                                                                                                  </w:t>
      </w:r>
    </w:p>
    <w:p w14:paraId="117F8DEE" w14:textId="77777777" w:rsidR="000F3480" w:rsidRPr="00974199" w:rsidRDefault="000F3480"/>
    <w:sectPr w:rsidR="000F3480" w:rsidRPr="00974199" w:rsidSect="00C26C2E">
      <w:pgSz w:w="16840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F01FD" w14:textId="77777777" w:rsidR="005A1FEB" w:rsidRDefault="005A1FEB" w:rsidP="005F6AAE">
      <w:r>
        <w:separator/>
      </w:r>
    </w:p>
  </w:endnote>
  <w:endnote w:type="continuationSeparator" w:id="0">
    <w:p w14:paraId="56FEF94A" w14:textId="77777777" w:rsidR="005A1FEB" w:rsidRDefault="005A1FEB" w:rsidP="005F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7073" w14:textId="77777777" w:rsidR="005A1FEB" w:rsidRDefault="005A1FEB" w:rsidP="005F6AAE">
      <w:r>
        <w:separator/>
      </w:r>
    </w:p>
  </w:footnote>
  <w:footnote w:type="continuationSeparator" w:id="0">
    <w:p w14:paraId="0FBC7DE9" w14:textId="77777777" w:rsidR="005A1FEB" w:rsidRDefault="005A1FEB" w:rsidP="005F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E"/>
    <w:rsid w:val="000F3480"/>
    <w:rsid w:val="005A1FEB"/>
    <w:rsid w:val="005F6AAE"/>
    <w:rsid w:val="00806B3F"/>
    <w:rsid w:val="00974199"/>
    <w:rsid w:val="00C26C2E"/>
    <w:rsid w:val="00E50C4A"/>
    <w:rsid w:val="00E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353D7EE"/>
  <w15:chartTrackingRefBased/>
  <w15:docId w15:val="{ACEAD49D-3C7A-477E-9511-F548B044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C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F6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6A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6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6A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2024-01-10T03:03:00Z</cp:lastPrinted>
  <dcterms:created xsi:type="dcterms:W3CDTF">2024-01-10T05:31:00Z</dcterms:created>
  <dcterms:modified xsi:type="dcterms:W3CDTF">2024-01-10T05:31:00Z</dcterms:modified>
</cp:coreProperties>
</file>